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6" w:rsidRDefault="00154D06" w:rsidP="00154D06">
      <w:pPr>
        <w:jc w:val="center"/>
        <w:rPr>
          <w:rFonts w:cs="Arial"/>
          <w:b/>
          <w:color w:val="0F243E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  <w:lang w:eastAsia="en-US" w:bidi="ar-SA"/>
        </w:rPr>
        <w:drawing>
          <wp:anchor distT="36576" distB="36576" distL="36576" distR="36576" simplePos="0" relativeHeight="251661312" behindDoc="0" locked="0" layoutInCell="1" allowOverlap="1" wp14:anchorId="5ECAB1F8" wp14:editId="211A5DD3">
            <wp:simplePos x="0" y="0"/>
            <wp:positionH relativeFrom="column">
              <wp:posOffset>2183130</wp:posOffset>
            </wp:positionH>
            <wp:positionV relativeFrom="paragraph">
              <wp:posOffset>-180975</wp:posOffset>
            </wp:positionV>
            <wp:extent cx="2472977" cy="1609725"/>
            <wp:effectExtent l="0" t="0" r="3810" b="0"/>
            <wp:wrapNone/>
            <wp:docPr id="3" name="Picture 3" descr="Academi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ademic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77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06" w:rsidRDefault="00154D06" w:rsidP="00154D06">
      <w:pPr>
        <w:jc w:val="center"/>
        <w:rPr>
          <w:rFonts w:cs="Arial"/>
          <w:b/>
          <w:color w:val="0F243E"/>
          <w:sz w:val="40"/>
          <w:szCs w:val="40"/>
        </w:rPr>
      </w:pPr>
    </w:p>
    <w:p w:rsidR="00154D06" w:rsidRDefault="00154D06" w:rsidP="00154D06">
      <w:pPr>
        <w:jc w:val="center"/>
        <w:rPr>
          <w:rFonts w:cs="Arial"/>
          <w:b/>
          <w:color w:val="0F243E"/>
          <w:sz w:val="40"/>
          <w:szCs w:val="40"/>
        </w:rPr>
      </w:pPr>
    </w:p>
    <w:p w:rsidR="00154D06" w:rsidRDefault="00154D06" w:rsidP="00154D06">
      <w:pPr>
        <w:jc w:val="center"/>
        <w:rPr>
          <w:rFonts w:cs="Arial"/>
          <w:b/>
          <w:color w:val="0F243E"/>
          <w:sz w:val="40"/>
          <w:szCs w:val="40"/>
        </w:rPr>
      </w:pPr>
    </w:p>
    <w:p w:rsidR="00154D06" w:rsidRDefault="00154D06" w:rsidP="00154D06">
      <w:pPr>
        <w:jc w:val="center"/>
        <w:rPr>
          <w:rFonts w:cs="Arial"/>
          <w:b/>
          <w:color w:val="0F243E"/>
          <w:sz w:val="40"/>
          <w:szCs w:val="40"/>
        </w:rPr>
      </w:pPr>
    </w:p>
    <w:p w:rsidR="001C6321" w:rsidRPr="00154D06" w:rsidRDefault="00113526" w:rsidP="001C6321">
      <w:pPr>
        <w:jc w:val="center"/>
        <w:rPr>
          <w:rFonts w:asciiTheme="minorHAnsi" w:hAnsiTheme="minorHAnsi" w:cs="Arial"/>
          <w:b/>
          <w:color w:val="0F243E"/>
          <w:sz w:val="40"/>
          <w:szCs w:val="40"/>
        </w:rPr>
      </w:pPr>
      <w:r>
        <w:rPr>
          <w:rFonts w:asciiTheme="minorHAnsi" w:hAnsiTheme="minorHAnsi" w:cs="Arial"/>
          <w:b/>
          <w:color w:val="0F243E"/>
          <w:sz w:val="40"/>
          <w:szCs w:val="40"/>
        </w:rPr>
        <w:t>SUMMER DAY CAMP 2019</w:t>
      </w:r>
    </w:p>
    <w:p w:rsidR="00154D06" w:rsidRPr="00154D06" w:rsidRDefault="00B53EC2" w:rsidP="001C6321">
      <w:pPr>
        <w:jc w:val="center"/>
        <w:rPr>
          <w:rFonts w:asciiTheme="minorHAnsi" w:hAnsiTheme="minorHAnsi" w:cs="Arial"/>
          <w:b/>
          <w:color w:val="0F243E"/>
          <w:sz w:val="36"/>
          <w:szCs w:val="36"/>
        </w:rPr>
      </w:pPr>
      <w:r>
        <w:rPr>
          <w:rFonts w:asciiTheme="minorHAnsi" w:hAnsiTheme="minorHAnsi" w:cs="Arial"/>
          <w:b/>
          <w:color w:val="0F243E"/>
          <w:sz w:val="36"/>
          <w:szCs w:val="36"/>
        </w:rPr>
        <w:t>TUITION &amp; FEES</w:t>
      </w:r>
    </w:p>
    <w:p w:rsidR="00154D06" w:rsidRPr="001C6321" w:rsidRDefault="00154D06" w:rsidP="00154D06">
      <w:pPr>
        <w:rPr>
          <w:rFonts w:asciiTheme="minorHAnsi" w:hAnsiTheme="minorHAnsi"/>
          <w:color w:val="244061" w:themeColor="accent1" w:themeShade="80"/>
        </w:rPr>
      </w:pPr>
    </w:p>
    <w:p w:rsidR="00154D06" w:rsidRDefault="001C6321" w:rsidP="00154D06">
      <w:pPr>
        <w:rPr>
          <w:rFonts w:asciiTheme="minorHAnsi" w:hAnsiTheme="minorHAnsi"/>
          <w:sz w:val="20"/>
          <w:szCs w:val="20"/>
        </w:rPr>
      </w:pPr>
      <w:r w:rsidRPr="001C6321">
        <w:rPr>
          <w:rFonts w:asciiTheme="minorHAnsi" w:hAnsiTheme="minorHAnsi" w:cs="Arial"/>
          <w:b/>
          <w:color w:val="244061" w:themeColor="accent1" w:themeShade="80"/>
        </w:rPr>
        <w:t>REGISTRATION FEE</w:t>
      </w:r>
      <w:r w:rsidR="00154D06" w:rsidRPr="001C6321">
        <w:rPr>
          <w:color w:val="244061" w:themeColor="accent1" w:themeShade="80"/>
        </w:rPr>
        <w:t xml:space="preserve">:  </w:t>
      </w:r>
      <w:r w:rsidR="00154D06" w:rsidRPr="001C6321">
        <w:rPr>
          <w:rFonts w:asciiTheme="minorHAnsi" w:hAnsiTheme="minorHAnsi"/>
          <w:sz w:val="20"/>
          <w:szCs w:val="20"/>
        </w:rPr>
        <w:t>$</w:t>
      </w:r>
      <w:r w:rsidR="003A163C">
        <w:rPr>
          <w:rFonts w:asciiTheme="minorHAnsi" w:hAnsiTheme="minorHAnsi"/>
          <w:sz w:val="20"/>
          <w:szCs w:val="20"/>
        </w:rPr>
        <w:t>5</w:t>
      </w:r>
      <w:r w:rsidR="00B53EC2">
        <w:rPr>
          <w:rFonts w:asciiTheme="minorHAnsi" w:hAnsiTheme="minorHAnsi"/>
          <w:sz w:val="20"/>
          <w:szCs w:val="20"/>
        </w:rPr>
        <w:t>0.00</w:t>
      </w:r>
    </w:p>
    <w:p w:rsidR="00A77AC3" w:rsidRDefault="00A77AC3" w:rsidP="00154D06">
      <w:pPr>
        <w:rPr>
          <w:rFonts w:asciiTheme="minorHAnsi" w:hAnsiTheme="minorHAnsi"/>
          <w:sz w:val="20"/>
          <w:szCs w:val="20"/>
        </w:rPr>
      </w:pPr>
    </w:p>
    <w:p w:rsidR="00A77AC3" w:rsidRDefault="00A77AC3" w:rsidP="00154D06">
      <w:pPr>
        <w:rPr>
          <w:rFonts w:asciiTheme="minorHAnsi" w:hAnsiTheme="minorHAnsi"/>
          <w:sz w:val="20"/>
          <w:szCs w:val="20"/>
        </w:rPr>
      </w:pPr>
    </w:p>
    <w:p w:rsidR="00A77AC3" w:rsidRPr="00A77AC3" w:rsidRDefault="00A77AC3" w:rsidP="00A77AC3">
      <w:pPr>
        <w:jc w:val="center"/>
        <w:rPr>
          <w:rFonts w:asciiTheme="minorHAnsi" w:hAnsiTheme="minorHAnsi" w:cs="Arial"/>
          <w:b/>
          <w:color w:val="244061" w:themeColor="accent1" w:themeShade="80"/>
        </w:rPr>
      </w:pPr>
      <w:r>
        <w:rPr>
          <w:rFonts w:asciiTheme="minorHAnsi" w:hAnsiTheme="minorHAnsi" w:cs="Arial"/>
          <w:b/>
          <w:color w:val="244061" w:themeColor="accent1" w:themeShade="80"/>
        </w:rPr>
        <w:t>SUMMER TUITION FEE SCHEDULE</w:t>
      </w:r>
    </w:p>
    <w:p w:rsidR="00A77AC3" w:rsidRDefault="00A77AC3" w:rsidP="00154D06">
      <w:pPr>
        <w:rPr>
          <w:rFonts w:asciiTheme="minorHAnsi" w:hAnsiTheme="minorHAnsi"/>
          <w:sz w:val="20"/>
          <w:szCs w:val="20"/>
        </w:rPr>
      </w:pPr>
    </w:p>
    <w:tbl>
      <w:tblPr>
        <w:tblW w:w="98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800"/>
        <w:gridCol w:w="2242"/>
        <w:gridCol w:w="2168"/>
        <w:gridCol w:w="2430"/>
      </w:tblGrid>
      <w:tr w:rsidR="00A77AC3" w:rsidRPr="000F7E98" w:rsidTr="00A77AC3">
        <w:trPr>
          <w:trHeight w:val="1044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16"/>
                <w:lang w:eastAsia="en-US" w:bidi="ar-SA"/>
              </w:rPr>
              <w:t>Schedule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16"/>
                <w:lang w:eastAsia="en-US" w:bidi="ar-SA"/>
              </w:rPr>
              <w:t>Hours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vertAlign w:val="superscript"/>
                <w:lang w:eastAsia="en-US" w:bidi="ar-SA"/>
              </w:rPr>
            </w:pPr>
            <w:r w:rsidRPr="00A77AC3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16"/>
                <w:lang w:eastAsia="en-US" w:bidi="ar-SA"/>
              </w:rPr>
              <w:t xml:space="preserve">One Payment  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2"/>
                <w:szCs w:val="16"/>
                <w:lang w:eastAsia="en-US" w:bidi="ar-SA"/>
              </w:rPr>
              <w:t xml:space="preserve">                          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by May 15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vertAlign w:val="superscript"/>
                <w:lang w:eastAsia="en-US" w:bidi="ar-SA"/>
              </w:rPr>
              <w:t>th</w:t>
            </w:r>
          </w:p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via FACTS or by check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16"/>
                <w:lang w:eastAsia="en-US" w:bidi="ar-SA"/>
              </w:rPr>
              <w:t xml:space="preserve">Three Payments  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2"/>
                <w:szCs w:val="16"/>
                <w:lang w:eastAsia="en-US" w:bidi="ar-SA"/>
              </w:rPr>
              <w:t xml:space="preserve">              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(May 15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vertAlign w:val="superscript"/>
                <w:lang w:eastAsia="en-US" w:bidi="ar-SA"/>
              </w:rPr>
              <w:t>th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 xml:space="preserve"> – July 15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vertAlign w:val="superscript"/>
                <w:lang w:eastAsia="en-US" w:bidi="ar-SA"/>
              </w:rPr>
              <w:t>th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) via FACTS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16"/>
                <w:lang w:eastAsia="en-US" w:bidi="ar-SA"/>
              </w:rPr>
              <w:t>Six</w:t>
            </w:r>
            <w:r w:rsidRPr="00A77AC3">
              <w:rPr>
                <w:rFonts w:ascii="Calibri" w:eastAsia="Times New Roman" w:hAnsi="Calibri"/>
                <w:b/>
                <w:bCs/>
                <w:color w:val="000000"/>
                <w:kern w:val="0"/>
                <w:sz w:val="22"/>
                <w:szCs w:val="16"/>
                <w:lang w:eastAsia="en-US" w:bidi="ar-SA"/>
              </w:rPr>
              <w:t xml:space="preserve"> Payments  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2"/>
                <w:szCs w:val="16"/>
                <w:lang w:eastAsia="en-US" w:bidi="ar-SA"/>
              </w:rPr>
              <w:t xml:space="preserve">   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 xml:space="preserve">                      (May 15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vertAlign w:val="superscript"/>
                <w:lang w:eastAsia="en-US" w:bidi="ar-SA"/>
              </w:rPr>
              <w:t>th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 xml:space="preserve"> – July 31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vertAlign w:val="superscript"/>
                <w:lang w:eastAsia="en-US" w:bidi="ar-SA"/>
              </w:rPr>
              <w:t>st</w:t>
            </w: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 xml:space="preserve">)                         via FACTS </w:t>
            </w:r>
          </w:p>
        </w:tc>
      </w:tr>
      <w:tr w:rsidR="00A77AC3" w:rsidRPr="000F7E98" w:rsidTr="00A77AC3">
        <w:trPr>
          <w:trHeight w:val="489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5 Full Days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7:00AM – 5:45PM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  <w:t xml:space="preserve">$1,100.00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  <w:t xml:space="preserve">$367.00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  <w:t xml:space="preserve">$185.00 </w:t>
            </w:r>
          </w:p>
        </w:tc>
      </w:tr>
      <w:tr w:rsidR="00A77AC3" w:rsidRPr="000F7E98" w:rsidTr="00A77AC3">
        <w:trPr>
          <w:trHeight w:val="458"/>
        </w:trPr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5 Half Days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7:00AM – 12:00PM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  <w:t xml:space="preserve">$600.00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  <w:t xml:space="preserve">$200.00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DCE6F1" w:fill="DCE6F1"/>
            <w:vAlign w:val="center"/>
            <w:hideMark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  <w:t>$100.00</w:t>
            </w:r>
          </w:p>
        </w:tc>
      </w:tr>
      <w:tr w:rsidR="00A77AC3" w:rsidRPr="000F7E98" w:rsidTr="00A77AC3">
        <w:trPr>
          <w:trHeight w:val="45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AC3" w:rsidRPr="00A77AC3" w:rsidRDefault="00A77AC3" w:rsidP="00890C4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3 Full Days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AC3" w:rsidRPr="00A77AC3" w:rsidRDefault="00A77AC3" w:rsidP="00890C44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/>
                <w:color w:val="000000"/>
                <w:kern w:val="0"/>
                <w:sz w:val="20"/>
                <w:szCs w:val="16"/>
                <w:lang w:eastAsia="en-US" w:bidi="ar-SA"/>
              </w:rPr>
              <w:t>7:00AM – 5:45PM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  <w:t>$700.00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  <w:t>$233.50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AC3" w:rsidRPr="00A77AC3" w:rsidRDefault="00A77AC3" w:rsidP="00890C4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</w:pPr>
            <w:r w:rsidRPr="00A77AC3">
              <w:rPr>
                <w:rFonts w:ascii="Calibri" w:eastAsia="Times New Roman" w:hAnsi="Calibri" w:cs="Times New Roman"/>
                <w:color w:val="000000"/>
                <w:kern w:val="0"/>
                <w:sz w:val="20"/>
                <w:szCs w:val="16"/>
                <w:lang w:eastAsia="en-US" w:bidi="ar-SA"/>
              </w:rPr>
              <w:t>$117.50</w:t>
            </w:r>
          </w:p>
        </w:tc>
      </w:tr>
    </w:tbl>
    <w:p w:rsidR="00A77AC3" w:rsidRDefault="00A77AC3" w:rsidP="00154D06">
      <w:pPr>
        <w:rPr>
          <w:rFonts w:asciiTheme="minorHAnsi" w:hAnsiTheme="minorHAnsi"/>
          <w:sz w:val="20"/>
          <w:szCs w:val="20"/>
        </w:rPr>
      </w:pPr>
    </w:p>
    <w:p w:rsidR="008777CE" w:rsidRDefault="008777CE" w:rsidP="007465B3">
      <w:pPr>
        <w:rPr>
          <w:rFonts w:asciiTheme="minorHAnsi" w:hAnsiTheme="minorHAnsi" w:cs="Arial"/>
          <w:b/>
          <w:color w:val="244061" w:themeColor="accent1" w:themeShade="80"/>
        </w:rPr>
      </w:pPr>
    </w:p>
    <w:p w:rsidR="008777CE" w:rsidRDefault="00154D06" w:rsidP="007465B3">
      <w:pPr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7465B3">
        <w:rPr>
          <w:rFonts w:asciiTheme="minorHAnsi" w:hAnsiTheme="minorHAnsi" w:cs="Arial"/>
          <w:b/>
          <w:color w:val="244061" w:themeColor="accent1" w:themeShade="80"/>
        </w:rPr>
        <w:t>FACTS</w:t>
      </w:r>
      <w:r w:rsidR="0048489B" w:rsidRPr="007465B3">
        <w:rPr>
          <w:rFonts w:asciiTheme="minorHAnsi" w:hAnsiTheme="minorHAnsi" w:cs="Arial"/>
          <w:b/>
          <w:color w:val="244061" w:themeColor="accent1" w:themeShade="80"/>
        </w:rPr>
        <w:t xml:space="preserve"> INFORMATION</w:t>
      </w:r>
      <w:r w:rsidR="0048489B" w:rsidRPr="007465B3">
        <w:rPr>
          <w:rFonts w:asciiTheme="minorHAnsi" w:hAnsiTheme="minorHAnsi" w:cs="Arial"/>
          <w:b/>
          <w:color w:val="244061" w:themeColor="accent1" w:themeShade="80"/>
          <w:sz w:val="20"/>
          <w:szCs w:val="20"/>
        </w:rPr>
        <w:t xml:space="preserve">: </w:t>
      </w:r>
      <w:r w:rsidRPr="007465B3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</w:p>
    <w:p w:rsidR="00154D06" w:rsidRPr="008777CE" w:rsidRDefault="0048489B" w:rsidP="008777CE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8777CE">
        <w:rPr>
          <w:rFonts w:asciiTheme="minorHAnsi" w:hAnsiTheme="minorHAnsi" w:cs="Arial"/>
          <w:bCs/>
          <w:iCs/>
          <w:sz w:val="20"/>
          <w:szCs w:val="20"/>
        </w:rPr>
        <w:t xml:space="preserve">FACTS </w:t>
      </w:r>
      <w:r w:rsidR="00154D06" w:rsidRPr="008777CE">
        <w:rPr>
          <w:rFonts w:asciiTheme="minorHAnsi" w:hAnsiTheme="minorHAnsi" w:cs="Arial"/>
          <w:bCs/>
          <w:iCs/>
          <w:sz w:val="20"/>
          <w:szCs w:val="20"/>
        </w:rPr>
        <w:t>is</w:t>
      </w:r>
      <w:proofErr w:type="gramEnd"/>
      <w:r w:rsidR="00154D06" w:rsidRPr="008777CE">
        <w:rPr>
          <w:rFonts w:asciiTheme="minorHAnsi" w:hAnsiTheme="minorHAnsi" w:cs="Arial"/>
          <w:bCs/>
          <w:iCs/>
          <w:sz w:val="20"/>
          <w:szCs w:val="20"/>
        </w:rPr>
        <w:t xml:space="preserve"> an automated payment system that will be processing all monthly tuition payments for TCS </w:t>
      </w:r>
      <w:r w:rsidRPr="008777CE">
        <w:rPr>
          <w:rFonts w:asciiTheme="minorHAnsi" w:hAnsiTheme="minorHAnsi" w:cs="Arial"/>
          <w:bCs/>
          <w:iCs/>
          <w:sz w:val="20"/>
          <w:szCs w:val="20"/>
        </w:rPr>
        <w:t xml:space="preserve">for the Summer Day Camp Program. Payments are made </w:t>
      </w:r>
      <w:r w:rsidR="00154D06" w:rsidRPr="008777CE">
        <w:rPr>
          <w:rFonts w:asciiTheme="minorHAnsi" w:hAnsiTheme="minorHAnsi" w:cs="Arial"/>
          <w:bCs/>
          <w:iCs/>
          <w:sz w:val="20"/>
          <w:szCs w:val="20"/>
        </w:rPr>
        <w:t xml:space="preserve">via an automatic draft from checking, savings or credit card.  </w:t>
      </w:r>
      <w:r w:rsidRPr="008777CE">
        <w:rPr>
          <w:rFonts w:asciiTheme="minorHAnsi" w:hAnsiTheme="minorHAnsi" w:cs="Arial"/>
          <w:bCs/>
          <w:iCs/>
          <w:sz w:val="20"/>
          <w:szCs w:val="20"/>
        </w:rPr>
        <w:t>T</w:t>
      </w:r>
      <w:r w:rsidR="00B53EC2">
        <w:rPr>
          <w:rFonts w:asciiTheme="minorHAnsi" w:hAnsiTheme="minorHAnsi" w:cs="Arial"/>
          <w:bCs/>
          <w:iCs/>
          <w:sz w:val="20"/>
          <w:szCs w:val="20"/>
        </w:rPr>
        <w:t>here is a 2.75</w:t>
      </w:r>
      <w:r w:rsidR="00154D06" w:rsidRPr="008777CE">
        <w:rPr>
          <w:rFonts w:asciiTheme="minorHAnsi" w:hAnsiTheme="minorHAnsi" w:cs="Arial"/>
          <w:bCs/>
          <w:iCs/>
          <w:sz w:val="20"/>
          <w:szCs w:val="20"/>
        </w:rPr>
        <w:t>% convenience fee associated with credit card option only.</w:t>
      </w:r>
    </w:p>
    <w:p w:rsidR="00B53EC2" w:rsidRDefault="00B53EC2" w:rsidP="00B53EC2">
      <w:pPr>
        <w:pStyle w:val="ListParagraph"/>
      </w:pPr>
      <w:r>
        <w:t> </w:t>
      </w:r>
    </w:p>
    <w:p w:rsidR="007465B3" w:rsidRDefault="007465B3" w:rsidP="0048489B">
      <w:pPr>
        <w:rPr>
          <w:rFonts w:asciiTheme="minorHAnsi" w:hAnsiTheme="minorHAnsi"/>
          <w:color w:val="244061" w:themeColor="accent1" w:themeShade="80"/>
        </w:rPr>
      </w:pPr>
    </w:p>
    <w:p w:rsidR="00B53EC2" w:rsidRDefault="00B53EC2" w:rsidP="00B53EC2">
      <w:pPr>
        <w:rPr>
          <w:kern w:val="0"/>
        </w:rPr>
      </w:pPr>
      <w:r>
        <w:rPr>
          <w:noProof/>
          <w:kern w:val="0"/>
          <w:lang w:eastAsia="en-US" w:bidi="ar-S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4425950</wp:posOffset>
                </wp:positionV>
                <wp:extent cx="2164080" cy="1399540"/>
                <wp:effectExtent l="4445" t="0" r="317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6408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85pt;margin-top:348.5pt;width:170.4pt;height:110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M94AIAAPMFAAAOAAAAZHJzL2Uyb0RvYy54bWysVE2P0zAQvSPxHyzfs/lo+pFo01XbbRHS&#10;Ait2EWc3dhqLxA6227Qg/jtjJ+m2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jT&#10;DEcYCVJDiT5C0ojYVQxFNj1to1M49dQ8KitQNw8y/6KRkKsSTrGFUrItGaFAKgSIfttRfz41gBda&#10;FP8Kxi40AKJt+05SOEP2Rrr8HQtV22sgM+joynQ6l4kdDcphMwoncTCDaubwLRwlyTh2hfRJOvze&#10;KG3eMFkjG2RYgSQHTw4P2lg6JB2O2NuE3PCqcl6oxNUGHOx2mDNT9zdJgQqE9qQl5Qr9PQmjOFhG&#10;ibeZzKZevInHXjINZl4QJstkEsRJfL/5YVmEcVpySpl44IINpgvjPytqb//OLs52qM1wMo7GGJFq&#10;B03YO/FCU80NNFnF6wzPAvt0trdVWwvqZBvCqy72r/m5XIHIa62LzTiYxqOZN52OR148WgfecrZZ&#10;eYtVOJlM18vVch1ea127/Ol/l+uIDMWwC7kHdU8lbRHlttijcRKBEymHNo+mnd4+NblRGClpPnNT&#10;Oodab1kMrXbbVaXQgcCcWLnHufYCvUvEy8UXeeq1vaQKXDM4xBnfer3rpK2kJ/A9cHDmhskJQSnV&#10;N4xamEIZ1l/3RDGMqrcCOsqOrCFQQ7AdAiJy+DXDBkrvwpXpRtu+UXxXAnLo1Am5gP4quHO+7b2O&#10;BfC1C5gsjnk/Be3ouly7Uy+zev4TAAD//wMAUEsDBBQABgAIAAAAIQBQmLTZ4gAAAAsBAAAPAAAA&#10;ZHJzL2Rvd25yZXYueG1sTI/LTsMwEEX3SPyDNUjsqBPUNG2IUwESLKpKFW15LN14mkT4Reym4e8Z&#10;VrC8mqM755bL0Wg2YB86ZwWkkwQY2tqpzjYC9runmzmwEKVVUjuLAr4xwLK6vChlodzZvuCwjQ2j&#10;EhsKKaCN0Rech7pFI8PEebR0O7reyEixb7jq5ZnKjea3STLjRnaWPrTS42OL9ef2ZAQMq4fkY+Nf&#10;j89vWVi/m/VKK/8lxPXVeH8HLOIY/2D41Sd1qMjp4E5WBaYpp3lOqIDZIqdRREyzeQbsIGCR5lPg&#10;Vcn/b6h+AAAA//8DAFBLAQItABQABgAIAAAAIQC2gziS/gAAAOEBAAATAAAAAAAAAAAAAAAAAAAA&#10;AABbQ29udGVudF9UeXBlc10ueG1sUEsBAi0AFAAGAAgAAAAhADj9If/WAAAAlAEAAAsAAAAAAAAA&#10;AAAAAAAALwEAAF9yZWxzLy5yZWxzUEsBAi0AFAAGAAgAAAAhACHk0z3gAgAA8wUAAA4AAAAAAAAA&#10;AAAAAAAALgIAAGRycy9lMm9Eb2MueG1sUEsBAi0AFAAGAAgAAAAhAFCYtNniAAAACw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7465B3" w:rsidRDefault="007465B3" w:rsidP="0048489B">
      <w:pPr>
        <w:rPr>
          <w:rFonts w:asciiTheme="minorHAnsi" w:hAnsiTheme="minorHAnsi"/>
          <w:color w:val="244061" w:themeColor="accent1" w:themeShade="80"/>
        </w:rPr>
      </w:pPr>
    </w:p>
    <w:p w:rsidR="007465B3" w:rsidRDefault="007465B3" w:rsidP="0048489B">
      <w:pPr>
        <w:rPr>
          <w:rFonts w:asciiTheme="minorHAnsi" w:hAnsiTheme="minorHAnsi"/>
          <w:color w:val="244061" w:themeColor="accent1" w:themeShade="80"/>
        </w:rPr>
      </w:pPr>
    </w:p>
    <w:p w:rsidR="007465B3" w:rsidRDefault="007465B3" w:rsidP="0048489B">
      <w:pPr>
        <w:rPr>
          <w:rFonts w:asciiTheme="minorHAnsi" w:hAnsiTheme="minorHAnsi"/>
          <w:color w:val="244061" w:themeColor="accent1" w:themeShade="80"/>
        </w:rPr>
      </w:pPr>
    </w:p>
    <w:p w:rsidR="007465B3" w:rsidRDefault="007465B3" w:rsidP="0048489B">
      <w:pPr>
        <w:rPr>
          <w:rFonts w:asciiTheme="minorHAnsi" w:hAnsiTheme="minorHAnsi"/>
          <w:color w:val="244061" w:themeColor="accent1" w:themeShade="80"/>
        </w:rPr>
      </w:pPr>
    </w:p>
    <w:p w:rsidR="007465B3" w:rsidRDefault="007465B3" w:rsidP="0048489B">
      <w:pPr>
        <w:rPr>
          <w:rFonts w:asciiTheme="minorHAnsi" w:hAnsiTheme="minorHAnsi"/>
          <w:color w:val="244061" w:themeColor="accent1" w:themeShade="80"/>
        </w:rPr>
      </w:pPr>
    </w:p>
    <w:sectPr w:rsidR="007465B3" w:rsidSect="00EF1888">
      <w:pgSz w:w="12240" w:h="15840"/>
      <w:pgMar w:top="360" w:right="792" w:bottom="144" w:left="792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438029A"/>
    <w:multiLevelType w:val="hybridMultilevel"/>
    <w:tmpl w:val="E2E6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42380"/>
    <w:multiLevelType w:val="hybridMultilevel"/>
    <w:tmpl w:val="3F9A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A2388"/>
    <w:multiLevelType w:val="hybridMultilevel"/>
    <w:tmpl w:val="AEA0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06"/>
    <w:rsid w:val="00043C0D"/>
    <w:rsid w:val="0006510D"/>
    <w:rsid w:val="00113526"/>
    <w:rsid w:val="00154D06"/>
    <w:rsid w:val="001C6321"/>
    <w:rsid w:val="001D4611"/>
    <w:rsid w:val="001F3DD2"/>
    <w:rsid w:val="003A163C"/>
    <w:rsid w:val="003B09BD"/>
    <w:rsid w:val="003F1D1B"/>
    <w:rsid w:val="0048489B"/>
    <w:rsid w:val="00694452"/>
    <w:rsid w:val="006F4EB6"/>
    <w:rsid w:val="00744FCF"/>
    <w:rsid w:val="007465B3"/>
    <w:rsid w:val="007C6584"/>
    <w:rsid w:val="00823BB0"/>
    <w:rsid w:val="008777CE"/>
    <w:rsid w:val="009274BF"/>
    <w:rsid w:val="00A77AC3"/>
    <w:rsid w:val="00AA50C5"/>
    <w:rsid w:val="00B53EC2"/>
    <w:rsid w:val="00B852B3"/>
    <w:rsid w:val="00CA7746"/>
    <w:rsid w:val="00CB5CB5"/>
    <w:rsid w:val="00D05AC6"/>
    <w:rsid w:val="00D067F5"/>
    <w:rsid w:val="00D37F2D"/>
    <w:rsid w:val="00EC3EA2"/>
    <w:rsid w:val="00F2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54D06"/>
    <w:pPr>
      <w:suppressLineNumbers/>
    </w:pPr>
  </w:style>
  <w:style w:type="paragraph" w:styleId="ListParagraph">
    <w:name w:val="List Paragraph"/>
    <w:basedOn w:val="Normal"/>
    <w:uiPriority w:val="34"/>
    <w:qFormat/>
    <w:rsid w:val="0048489B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B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B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54D06"/>
    <w:pPr>
      <w:suppressLineNumbers/>
    </w:pPr>
  </w:style>
  <w:style w:type="paragraph" w:styleId="ListParagraph">
    <w:name w:val="List Paragraph"/>
    <w:basedOn w:val="Normal"/>
    <w:uiPriority w:val="34"/>
    <w:qFormat/>
    <w:rsid w:val="0048489B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B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B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Mackie</dc:creator>
  <cp:lastModifiedBy>Karla Werner</cp:lastModifiedBy>
  <cp:revision>2</cp:revision>
  <cp:lastPrinted>2017-02-01T16:52:00Z</cp:lastPrinted>
  <dcterms:created xsi:type="dcterms:W3CDTF">2019-01-17T16:19:00Z</dcterms:created>
  <dcterms:modified xsi:type="dcterms:W3CDTF">2019-01-17T16:19:00Z</dcterms:modified>
</cp:coreProperties>
</file>